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4DE04" w14:textId="6F303F19" w:rsidR="005606E9" w:rsidRDefault="005606E9" w:rsidP="005606E9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#S2-167</w:t>
      </w:r>
      <w:r>
        <w:rPr>
          <w:rFonts w:cs="Arial"/>
          <w:b/>
          <w:sz w:val="24"/>
        </w:rPr>
        <w:tab/>
      </w:r>
      <w:r w:rsidR="000A2F3E">
        <w:rPr>
          <w:rFonts w:cs="Arial"/>
          <w:b/>
          <w:sz w:val="24"/>
        </w:rPr>
        <w:t>S2-2501380</w:t>
      </w:r>
    </w:p>
    <w:p w14:paraId="2ED77B42" w14:textId="77777777" w:rsidR="005606E9" w:rsidRDefault="005606E9" w:rsidP="005606E9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17 - 21 February, 2025, Athens, Greece</w:t>
      </w:r>
    </w:p>
    <w:p w14:paraId="2C0F9F56" w14:textId="437B9420" w:rsidR="005606E9" w:rsidRPr="005606E9" w:rsidRDefault="005606E9" w:rsidP="005606E9">
      <w:pPr>
        <w:rPr>
          <w:sz w:val="20"/>
        </w:rPr>
      </w:pPr>
    </w:p>
    <w:p w14:paraId="42264E96" w14:textId="1841B6D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6F7299C1" w:rsidR="00A74A54" w:rsidRPr="00112E2C" w:rsidRDefault="5C509C74" w:rsidP="011E2B62">
            <w:pPr>
              <w:pStyle w:val="TableText"/>
            </w:pPr>
            <w:r w:rsidRPr="00690E48">
              <w:rPr>
                <w:rFonts w:cs="Arial"/>
                <w:color w:val="000000" w:themeColor="text1"/>
                <w:sz w:val="22"/>
              </w:rPr>
              <w:t>L</w:t>
            </w:r>
            <w:r w:rsidRPr="0464CF35">
              <w:rPr>
                <w:rFonts w:cs="Arial"/>
                <w:color w:val="000000" w:themeColor="text1"/>
                <w:sz w:val="22"/>
              </w:rPr>
              <w:t xml:space="preserve">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DD41D2">
              <w:rPr>
                <w:rFonts w:cs="Arial"/>
                <w:color w:val="000000" w:themeColor="text1"/>
                <w:sz w:val="22"/>
              </w:rPr>
              <w:t>on</w:t>
            </w:r>
            <w:r w:rsidR="004A75F4" w:rsidRPr="004A75F4">
              <w:rPr>
                <w:rFonts w:cs="Arial"/>
                <w:color w:val="000000" w:themeColor="text1"/>
                <w:sz w:val="22"/>
              </w:rPr>
              <w:t xml:space="preserve"> publication of a new version of NG.116</w:t>
            </w:r>
            <w:r w:rsidR="0066356B">
              <w:rPr>
                <w:rFonts w:cs="Arial"/>
                <w:color w:val="000000" w:themeColor="text1"/>
                <w:sz w:val="22"/>
              </w:rPr>
              <w:t xml:space="preserve"> and request for a</w:t>
            </w:r>
            <w:r w:rsidR="004A75F4">
              <w:rPr>
                <w:rFonts w:cs="Arial"/>
                <w:color w:val="000000" w:themeColor="text1"/>
                <w:sz w:val="22"/>
              </w:rPr>
              <w:t xml:space="preserve"> </w:t>
            </w:r>
            <w:r w:rsidR="002B2943">
              <w:rPr>
                <w:rFonts w:cs="Arial"/>
                <w:color w:val="000000" w:themeColor="text1"/>
                <w:sz w:val="22"/>
              </w:rPr>
              <w:t>new SST for guaranteed bit rate NEST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03F34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42264EA3" w14:textId="489B6D36" w:rsidR="00096622" w:rsidRPr="00112E2C" w:rsidRDefault="008B10D9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0200D32">
              <w:t>NRG</w:t>
            </w:r>
            <w:r w:rsidR="001F2FF9" w:rsidRPr="00200D32">
              <w:t>#</w:t>
            </w:r>
            <w:r w:rsidRPr="00200D32">
              <w:t>24</w:t>
            </w:r>
          </w:p>
        </w:tc>
        <w:tc>
          <w:tcPr>
            <w:tcW w:w="2863" w:type="dxa"/>
          </w:tcPr>
          <w:p w14:paraId="42264EA4" w14:textId="67E9B366" w:rsidR="00096622" w:rsidRPr="00112E2C" w:rsidRDefault="00200D3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2025-01-12</w:t>
            </w:r>
          </w:p>
        </w:tc>
        <w:tc>
          <w:tcPr>
            <w:tcW w:w="3373" w:type="dxa"/>
          </w:tcPr>
          <w:p w14:paraId="42264EA5" w14:textId="3937E358" w:rsidR="00096622" w:rsidRPr="00112E2C" w:rsidRDefault="00316B77" w:rsidP="011E2B62">
            <w:pPr>
              <w:pStyle w:val="TableText"/>
            </w:pPr>
            <w:r>
              <w:t>London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AED77A3" w:rsidR="00034316" w:rsidRPr="00200D32" w:rsidRDefault="008579C7" w:rsidP="00791C2F">
            <w:pPr>
              <w:pStyle w:val="TableText"/>
              <w:rPr>
                <w:rFonts w:eastAsia="MS Mincho" w:cs="Arial"/>
                <w:lang w:eastAsia="ja-JP"/>
              </w:rPr>
            </w:pPr>
            <w:r>
              <w:t>NRG</w:t>
            </w:r>
            <w:r w:rsidR="0019255C">
              <w:t>0</w:t>
            </w:r>
            <w:r w:rsidR="00200D32" w:rsidRPr="00200D32">
              <w:t>24</w:t>
            </w:r>
            <w:r w:rsidR="003F34EA" w:rsidRPr="00200D32">
              <w:t>_</w:t>
            </w:r>
            <w:r w:rsidR="00E47856">
              <w:t>205</w:t>
            </w:r>
            <w:r w:rsidR="001959CC">
              <w:t>r1</w:t>
            </w:r>
          </w:p>
        </w:tc>
        <w:tc>
          <w:tcPr>
            <w:tcW w:w="2863" w:type="dxa"/>
          </w:tcPr>
          <w:p w14:paraId="42264EAF" w14:textId="1299CAB3" w:rsidR="0058060A" w:rsidRPr="00200D32" w:rsidRDefault="003F34EA" w:rsidP="011E2B62">
            <w:pPr>
              <w:pStyle w:val="TableText"/>
              <w:rPr>
                <w:rFonts w:cs="Arial"/>
              </w:rPr>
            </w:pPr>
            <w:r w:rsidRPr="00200D32">
              <w:rPr>
                <w:rFonts w:eastAsia="MS Mincho" w:cs="Arial"/>
                <w:lang w:eastAsia="ja-JP"/>
              </w:rPr>
              <w:t>202</w:t>
            </w:r>
            <w:r w:rsidR="00200D32" w:rsidRPr="00200D32">
              <w:rPr>
                <w:rFonts w:eastAsia="MS Mincho" w:cs="Arial"/>
                <w:lang w:eastAsia="ja-JP"/>
              </w:rPr>
              <w:t>5</w:t>
            </w:r>
            <w:r w:rsidRPr="00200D32">
              <w:rPr>
                <w:rFonts w:eastAsia="MS Mincho" w:cs="Arial"/>
                <w:lang w:eastAsia="ja-JP"/>
              </w:rPr>
              <w:t>-</w:t>
            </w:r>
            <w:r w:rsidR="009622B6" w:rsidRPr="00200D32">
              <w:rPr>
                <w:rFonts w:eastAsia="MS Mincho" w:cs="Arial"/>
                <w:lang w:eastAsia="ja-JP"/>
              </w:rPr>
              <w:t>0</w:t>
            </w:r>
            <w:r w:rsidR="00200D32" w:rsidRPr="00200D32">
              <w:rPr>
                <w:rFonts w:eastAsia="MS Mincho" w:cs="Arial"/>
                <w:lang w:eastAsia="ja-JP"/>
              </w:rPr>
              <w:t>1</w:t>
            </w:r>
            <w:r w:rsidR="009622B6" w:rsidRPr="00200D32">
              <w:rPr>
                <w:rFonts w:eastAsia="MS Mincho" w:cs="Arial"/>
                <w:lang w:eastAsia="ja-JP"/>
              </w:rPr>
              <w:t>-</w:t>
            </w:r>
            <w:r w:rsidR="00200D32" w:rsidRPr="00200D32">
              <w:rPr>
                <w:rFonts w:eastAsia="MS Mincho" w:cs="Arial"/>
                <w:lang w:eastAsia="ja-JP"/>
              </w:rPr>
              <w:t>12</w:t>
            </w:r>
          </w:p>
        </w:tc>
        <w:tc>
          <w:tcPr>
            <w:tcW w:w="3373" w:type="dxa"/>
          </w:tcPr>
          <w:p w14:paraId="42264EB0" w14:textId="4E125817" w:rsidR="0058060A" w:rsidRPr="00112E2C" w:rsidRDefault="001877BB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Mungal Dhanda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78E79885" w:rsidR="0058060A" w:rsidRPr="00112E2C" w:rsidRDefault="00200D32" w:rsidP="00D20D7D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GSMA </w:t>
            </w:r>
            <w:r w:rsidR="0017576D">
              <w:rPr>
                <w:rFonts w:eastAsia="MS Mincho" w:cs="Arial"/>
                <w:lang w:eastAsia="ja-JP"/>
              </w:rPr>
              <w:t>NRG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39D32E9" w:rsidR="0058060A" w:rsidRPr="00112E2C" w:rsidRDefault="00875FD2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875FD2">
              <w:rPr>
                <w:rFonts w:eastAsia="MS Mincho" w:cs="Arial"/>
                <w:lang w:eastAsia="ja-JP"/>
              </w:rPr>
              <w:t xml:space="preserve">CC: </w:t>
            </w:r>
            <w:r w:rsidR="00710F3E" w:rsidRPr="00875FD2">
              <w:rPr>
                <w:rFonts w:eastAsia="MS Mincho" w:cs="Arial"/>
                <w:lang w:eastAsia="ja-JP"/>
              </w:rPr>
              <w:t xml:space="preserve">GSMA </w:t>
            </w:r>
            <w:r w:rsidR="00690E48" w:rsidRPr="00875FD2">
              <w:rPr>
                <w:rFonts w:eastAsia="MS Mincho" w:cs="Arial"/>
                <w:lang w:eastAsia="ja-JP"/>
              </w:rPr>
              <w:t>UR</w:t>
            </w:r>
            <w:r w:rsidRPr="00875FD2">
              <w:rPr>
                <w:rFonts w:eastAsia="MS Mincho" w:cs="Arial"/>
                <w:lang w:eastAsia="ja-JP"/>
              </w:rPr>
              <w:t>SPW</w:t>
            </w:r>
            <w:r w:rsidR="00690E48" w:rsidRPr="00875FD2">
              <w:rPr>
                <w:rFonts w:eastAsia="MS Mincho" w:cs="Arial"/>
                <w:lang w:eastAsia="ja-JP"/>
              </w:rPr>
              <w:t>I</w:t>
            </w:r>
          </w:p>
        </w:tc>
      </w:tr>
      <w:tr w:rsidR="0058060A" w:rsidRPr="00427EFF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20893AA7" w:rsidR="0058060A" w:rsidRPr="00112E2C" w:rsidRDefault="007A23CB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>
              <w:rPr>
                <w:rFonts w:eastAsia="MS Mincho" w:cs="Arial"/>
                <w:lang w:val="fr-BE" w:eastAsia="ja-JP"/>
              </w:rPr>
              <w:t xml:space="preserve">To : </w:t>
            </w:r>
            <w:r w:rsidR="065906C9"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3D0092">
              <w:rPr>
                <w:rFonts w:eastAsia="MS Mincho" w:cs="Arial"/>
                <w:lang w:val="fr-BE" w:eastAsia="ja-JP"/>
              </w:rPr>
              <w:t>SA2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6A14BD96" w14:textId="77777777" w:rsidR="000172D8" w:rsidRDefault="000172D8" w:rsidP="00E32805">
      <w:pPr>
        <w:rPr>
          <w:rFonts w:eastAsia="Arial" w:cs="Arial"/>
          <w:szCs w:val="22"/>
        </w:rPr>
      </w:pPr>
      <w:r w:rsidRPr="000172D8">
        <w:rPr>
          <w:rFonts w:eastAsia="Arial" w:cs="Arial"/>
          <w:szCs w:val="22"/>
        </w:rPr>
        <w:t>GSMA NRG would like to share that a new version of the GSMA PRD NG.116 can be found here: https://www.gsma.com/newsroom/wp-content/uploads/NG.116-v10.0-1.pdf and inform 3GPP SA2 on the publication of the new NEST for Guaranteed Bit rate Streaming services which may require discussion on the definition of a new standardized SST value in TS 23.501.</w:t>
      </w:r>
    </w:p>
    <w:p w14:paraId="3B3D5950" w14:textId="3511DA02" w:rsidR="001937E2" w:rsidRDefault="004064B4" w:rsidP="00E32805">
      <w:pPr>
        <w:rPr>
          <w:rFonts w:cs="Arial"/>
        </w:rPr>
      </w:pPr>
      <w:r>
        <w:rPr>
          <w:rFonts w:cs="Arial"/>
        </w:rPr>
        <w:t xml:space="preserve">This new NEST is to support </w:t>
      </w:r>
      <w:r w:rsidR="00687068">
        <w:rPr>
          <w:rFonts w:cs="Arial"/>
        </w:rPr>
        <w:t xml:space="preserve">the </w:t>
      </w:r>
      <w:r w:rsidR="003A1B50" w:rsidRPr="00EB6C66">
        <w:rPr>
          <w:rFonts w:cs="Arial"/>
          <w:i/>
          <w:iCs/>
        </w:rPr>
        <w:t xml:space="preserve">GBR Downlink </w:t>
      </w:r>
      <w:r w:rsidR="00B11AC3" w:rsidRPr="00EB6C66">
        <w:rPr>
          <w:rFonts w:cs="Arial"/>
          <w:i/>
          <w:iCs/>
        </w:rPr>
        <w:t>streaming</w:t>
      </w:r>
      <w:r w:rsidR="003A1B50">
        <w:rPr>
          <w:rFonts w:cs="Arial"/>
        </w:rPr>
        <w:t xml:space="preserve"> and the </w:t>
      </w:r>
      <w:r w:rsidR="003A1B50" w:rsidRPr="00EB6C66">
        <w:rPr>
          <w:rFonts w:cs="Arial"/>
          <w:i/>
          <w:iCs/>
        </w:rPr>
        <w:t>GBR Uplink streaming</w:t>
      </w:r>
      <w:r w:rsidR="003A1B50">
        <w:rPr>
          <w:rFonts w:cs="Arial"/>
        </w:rPr>
        <w:t xml:space="preserve"> traffic categories </w:t>
      </w:r>
      <w:r w:rsidR="00EB6C66">
        <w:rPr>
          <w:rFonts w:cs="Arial"/>
        </w:rPr>
        <w:t>defined in GSMA PRD NG.141 “</w:t>
      </w:r>
      <w:r w:rsidR="00FC5839">
        <w:rPr>
          <w:rFonts w:cs="Arial"/>
        </w:rPr>
        <w:t>Guidelines for URSP</w:t>
      </w:r>
      <w:r w:rsidR="00EB6C66">
        <w:rPr>
          <w:rFonts w:cs="Arial"/>
        </w:rPr>
        <w:t>”.</w:t>
      </w:r>
      <w:r w:rsidR="00FC5839">
        <w:rPr>
          <w:rFonts w:cs="Arial"/>
        </w:rPr>
        <w:t xml:space="preserve"> </w:t>
      </w:r>
      <w:r w:rsidR="006C3321">
        <w:rPr>
          <w:rFonts w:cs="Arial"/>
        </w:rPr>
        <w:t xml:space="preserve">These two traffic categories and the corresponding NEST are designed </w:t>
      </w:r>
      <w:r w:rsidR="00E41D95">
        <w:rPr>
          <w:rFonts w:cs="Arial"/>
        </w:rPr>
        <w:t>for professional streaming applications</w:t>
      </w:r>
      <w:r w:rsidR="004D6167">
        <w:rPr>
          <w:rFonts w:cs="Arial"/>
        </w:rPr>
        <w:t xml:space="preserve">. For non-professional streaming applications the traffic categories </w:t>
      </w:r>
      <w:r w:rsidR="004D6167" w:rsidRPr="004D6167">
        <w:rPr>
          <w:rFonts w:cs="Arial"/>
          <w:i/>
          <w:iCs/>
        </w:rPr>
        <w:t>Downlink streaming</w:t>
      </w:r>
      <w:r w:rsidR="004D6167">
        <w:rPr>
          <w:rFonts w:cs="Arial"/>
        </w:rPr>
        <w:t xml:space="preserve"> and </w:t>
      </w:r>
      <w:r w:rsidR="004D6167" w:rsidRPr="004D6167">
        <w:rPr>
          <w:rFonts w:cs="Arial"/>
          <w:i/>
          <w:iCs/>
        </w:rPr>
        <w:t>Uplink streaming</w:t>
      </w:r>
      <w:r w:rsidR="004D6167">
        <w:rPr>
          <w:rFonts w:cs="Arial"/>
        </w:rPr>
        <w:t xml:space="preserve"> were </w:t>
      </w:r>
      <w:r w:rsidR="00E2043E">
        <w:rPr>
          <w:rFonts w:cs="Arial"/>
        </w:rPr>
        <w:t>defined,</w:t>
      </w:r>
      <w:r w:rsidR="004D6167">
        <w:rPr>
          <w:rFonts w:cs="Arial"/>
        </w:rPr>
        <w:t xml:space="preserve"> and these tw</w:t>
      </w:r>
      <w:r w:rsidR="00056037">
        <w:rPr>
          <w:rFonts w:cs="Arial"/>
        </w:rPr>
        <w:t>o traffic categories are support</w:t>
      </w:r>
      <w:r w:rsidR="007B7164">
        <w:rPr>
          <w:rFonts w:cs="Arial"/>
        </w:rPr>
        <w:t>ed</w:t>
      </w:r>
      <w:r w:rsidR="00056037">
        <w:rPr>
          <w:rFonts w:cs="Arial"/>
        </w:rPr>
        <w:t xml:space="preserve"> by eMBB NEST </w:t>
      </w:r>
      <w:r w:rsidR="00E2043E">
        <w:rPr>
          <w:rFonts w:cs="Arial"/>
        </w:rPr>
        <w:t xml:space="preserve">(see </w:t>
      </w:r>
      <w:r w:rsidR="00516959">
        <w:rPr>
          <w:rFonts w:cs="Arial"/>
        </w:rPr>
        <w:t xml:space="preserve">GSMA PRD </w:t>
      </w:r>
      <w:r w:rsidR="00E2043E">
        <w:rPr>
          <w:rFonts w:cs="Arial"/>
        </w:rPr>
        <w:t xml:space="preserve">NG.116) </w:t>
      </w:r>
      <w:r w:rsidR="00056037">
        <w:rPr>
          <w:rFonts w:cs="Arial"/>
        </w:rPr>
        <w:t>and</w:t>
      </w:r>
      <w:r w:rsidR="00E2043E">
        <w:rPr>
          <w:rFonts w:cs="Arial"/>
        </w:rPr>
        <w:t xml:space="preserve"> </w:t>
      </w:r>
      <w:r w:rsidR="007072B6">
        <w:rPr>
          <w:rFonts w:cs="Arial"/>
        </w:rPr>
        <w:t>eMBB SST.</w:t>
      </w:r>
      <w:r w:rsidR="004A3D43">
        <w:rPr>
          <w:rFonts w:cs="Arial"/>
        </w:rPr>
        <w:t xml:space="preserve"> </w:t>
      </w:r>
      <w:r w:rsidR="00BB6EA7">
        <w:rPr>
          <w:rFonts w:cs="Arial"/>
        </w:rPr>
        <w:t>The m</w:t>
      </w:r>
      <w:r w:rsidR="004A3D43">
        <w:rPr>
          <w:rFonts w:cs="Arial"/>
        </w:rPr>
        <w:t>apping of each traffic category to the corresponding NEST</w:t>
      </w:r>
      <w:r w:rsidR="00BB6EA7">
        <w:rPr>
          <w:rFonts w:cs="Arial"/>
        </w:rPr>
        <w:t xml:space="preserve"> is defined in </w:t>
      </w:r>
      <w:r w:rsidR="00516959">
        <w:rPr>
          <w:rFonts w:cs="Arial"/>
        </w:rPr>
        <w:t xml:space="preserve">GSMA PRD </w:t>
      </w:r>
      <w:r w:rsidR="00BB6EA7">
        <w:rPr>
          <w:rFonts w:cs="Arial"/>
        </w:rPr>
        <w:t>N</w:t>
      </w:r>
      <w:r w:rsidR="00516959">
        <w:rPr>
          <w:rFonts w:cs="Arial"/>
        </w:rPr>
        <w:t>G</w:t>
      </w:r>
      <w:r w:rsidR="00BB6EA7">
        <w:rPr>
          <w:rFonts w:cs="Arial"/>
        </w:rPr>
        <w:t>.141.</w:t>
      </w:r>
    </w:p>
    <w:p w14:paraId="2027F94E" w14:textId="7037BD4E" w:rsidR="00427EFF" w:rsidRDefault="007072B6" w:rsidP="001937E2">
      <w:pPr>
        <w:rPr>
          <w:rFonts w:cs="Arial"/>
        </w:rPr>
      </w:pPr>
      <w:r>
        <w:rPr>
          <w:rFonts w:cs="Arial"/>
        </w:rPr>
        <w:lastRenderedPageBreak/>
        <w:t>GSMA NRG discusse</w:t>
      </w:r>
      <w:r w:rsidR="004E1CD6">
        <w:rPr>
          <w:rFonts w:cs="Arial"/>
        </w:rPr>
        <w:t xml:space="preserve">d </w:t>
      </w:r>
      <w:r w:rsidR="00954305">
        <w:rPr>
          <w:rFonts w:cs="Arial"/>
        </w:rPr>
        <w:t xml:space="preserve">which SST is best suited to support the </w:t>
      </w:r>
      <w:r w:rsidR="00954305" w:rsidRPr="00D80CF1">
        <w:rPr>
          <w:rFonts w:cs="Arial"/>
          <w:i/>
          <w:iCs/>
        </w:rPr>
        <w:t>Guaranteed Bit rate Streaming services</w:t>
      </w:r>
      <w:r w:rsidR="005E7E03">
        <w:rPr>
          <w:rFonts w:cs="Arial"/>
        </w:rPr>
        <w:t xml:space="preserve"> NEST and conclud</w:t>
      </w:r>
      <w:r w:rsidR="00DB0E11">
        <w:rPr>
          <w:rFonts w:cs="Arial"/>
        </w:rPr>
        <w:t>e</w:t>
      </w:r>
      <w:r w:rsidR="005E7E03">
        <w:rPr>
          <w:rFonts w:cs="Arial"/>
        </w:rPr>
        <w:t xml:space="preserve">d that </w:t>
      </w:r>
      <w:r w:rsidR="003F12C1">
        <w:rPr>
          <w:rFonts w:cs="Arial"/>
        </w:rPr>
        <w:t>new standardised Slice/Service Type (SST) is needed t</w:t>
      </w:r>
      <w:r w:rsidR="005E7E03">
        <w:rPr>
          <w:rFonts w:cs="Arial"/>
        </w:rPr>
        <w:t xml:space="preserve">o </w:t>
      </w:r>
      <w:r w:rsidR="00DB0E11">
        <w:rPr>
          <w:rFonts w:cs="Arial"/>
        </w:rPr>
        <w:t>effectively support</w:t>
      </w:r>
      <w:r w:rsidR="00DE2A63">
        <w:rPr>
          <w:rFonts w:cs="Arial"/>
        </w:rPr>
        <w:t xml:space="preserve"> professional grade</w:t>
      </w:r>
      <w:r w:rsidR="00F71A05">
        <w:rPr>
          <w:rFonts w:cs="Arial"/>
        </w:rPr>
        <w:t xml:space="preserve"> streaming applications</w:t>
      </w:r>
      <w:r w:rsidR="001B2634">
        <w:rPr>
          <w:rFonts w:cs="Arial"/>
        </w:rPr>
        <w:t>.</w:t>
      </w:r>
    </w:p>
    <w:p w14:paraId="6C2172EF" w14:textId="77777777" w:rsidR="007C4F47" w:rsidRDefault="007C4F47" w:rsidP="00352CE4">
      <w:pPr>
        <w:pStyle w:val="Heading1"/>
        <w:rPr>
          <w:color w:val="000000" w:themeColor="text1"/>
        </w:rPr>
      </w:pPr>
      <w:r>
        <w:rPr>
          <w:color w:val="000000" w:themeColor="text1"/>
        </w:rPr>
        <w:t>Actions</w:t>
      </w:r>
    </w:p>
    <w:p w14:paraId="63B321E0" w14:textId="75B450F3" w:rsidR="001937E2" w:rsidRPr="00EA2FF0" w:rsidRDefault="005170C0" w:rsidP="005170C0">
      <w:pPr>
        <w:pStyle w:val="NormalParagraph"/>
        <w:rPr>
          <w:rFonts w:cs="Arial"/>
          <w:color w:val="000000" w:themeColor="text1"/>
        </w:rPr>
      </w:pPr>
      <w:r w:rsidRPr="005210D0">
        <w:rPr>
          <w:b/>
          <w:bCs/>
        </w:rPr>
        <w:t>To 3GPP SA</w:t>
      </w:r>
      <w:r>
        <w:rPr>
          <w:b/>
          <w:bCs/>
        </w:rPr>
        <w:t>2</w:t>
      </w:r>
      <w:r>
        <w:t>: GSMA NRG k</w:t>
      </w:r>
      <w:r w:rsidR="003F5831">
        <w:rPr>
          <w:rFonts w:cs="Arial"/>
          <w:color w:val="000000" w:themeColor="text1"/>
        </w:rPr>
        <w:t xml:space="preserve">indly requests </w:t>
      </w:r>
      <w:r w:rsidR="00352CE4" w:rsidRPr="011E2B62">
        <w:rPr>
          <w:rFonts w:cs="Arial"/>
          <w:color w:val="000000" w:themeColor="text1"/>
        </w:rPr>
        <w:t xml:space="preserve">3GPP </w:t>
      </w:r>
      <w:r w:rsidR="00170B64">
        <w:rPr>
          <w:rFonts w:cs="Arial"/>
          <w:color w:val="000000" w:themeColor="text1"/>
        </w:rPr>
        <w:t>SA2</w:t>
      </w:r>
      <w:r w:rsidR="00CB6140">
        <w:rPr>
          <w:rFonts w:cs="Arial"/>
          <w:color w:val="000000" w:themeColor="text1"/>
        </w:rPr>
        <w:t xml:space="preserve"> to </w:t>
      </w:r>
      <w:r w:rsidR="00170B64">
        <w:rPr>
          <w:rFonts w:cs="Arial"/>
          <w:color w:val="000000" w:themeColor="text1"/>
        </w:rPr>
        <w:t xml:space="preserve">consider defining a new </w:t>
      </w:r>
      <w:r w:rsidR="005D5A35">
        <w:rPr>
          <w:rFonts w:cs="Arial"/>
          <w:color w:val="000000" w:themeColor="text1"/>
        </w:rPr>
        <w:t xml:space="preserve">standardised </w:t>
      </w:r>
      <w:r w:rsidR="00170B64">
        <w:rPr>
          <w:rFonts w:cs="Arial"/>
          <w:color w:val="000000" w:themeColor="text1"/>
        </w:rPr>
        <w:t xml:space="preserve">SST </w:t>
      </w:r>
      <w:r w:rsidR="00D15A1E">
        <w:rPr>
          <w:rFonts w:cs="Arial"/>
          <w:color w:val="000000" w:themeColor="text1"/>
        </w:rPr>
        <w:t xml:space="preserve">for </w:t>
      </w:r>
      <w:r w:rsidR="0091545B" w:rsidRPr="0091545B">
        <w:rPr>
          <w:rFonts w:cs="Arial"/>
          <w:i/>
          <w:iCs/>
          <w:color w:val="000000" w:themeColor="text1"/>
        </w:rPr>
        <w:t>G</w:t>
      </w:r>
      <w:r w:rsidR="00D15A1E" w:rsidRPr="0091545B">
        <w:rPr>
          <w:rFonts w:cs="Arial"/>
          <w:i/>
          <w:iCs/>
          <w:color w:val="000000" w:themeColor="text1"/>
        </w:rPr>
        <w:t xml:space="preserve">uaranteed </w:t>
      </w:r>
      <w:r w:rsidR="0091545B" w:rsidRPr="0091545B">
        <w:rPr>
          <w:rFonts w:cs="Arial"/>
          <w:i/>
          <w:iCs/>
          <w:color w:val="000000" w:themeColor="text1"/>
        </w:rPr>
        <w:t>B</w:t>
      </w:r>
      <w:r w:rsidR="00D15A1E" w:rsidRPr="0091545B">
        <w:rPr>
          <w:rFonts w:cs="Arial"/>
          <w:i/>
          <w:iCs/>
          <w:color w:val="000000" w:themeColor="text1"/>
        </w:rPr>
        <w:t xml:space="preserve">it </w:t>
      </w:r>
      <w:r w:rsidR="0091545B" w:rsidRPr="0091545B">
        <w:rPr>
          <w:rFonts w:cs="Arial"/>
          <w:i/>
          <w:iCs/>
          <w:color w:val="000000" w:themeColor="text1"/>
        </w:rPr>
        <w:t>ra</w:t>
      </w:r>
      <w:r w:rsidR="00D15A1E" w:rsidRPr="0091545B">
        <w:rPr>
          <w:rFonts w:cs="Arial"/>
          <w:i/>
          <w:iCs/>
          <w:color w:val="000000" w:themeColor="text1"/>
        </w:rPr>
        <w:t xml:space="preserve">te </w:t>
      </w:r>
      <w:r w:rsidR="0091545B" w:rsidRPr="0091545B">
        <w:rPr>
          <w:rFonts w:cs="Arial"/>
          <w:i/>
          <w:iCs/>
          <w:color w:val="000000" w:themeColor="text1"/>
        </w:rPr>
        <w:t>S</w:t>
      </w:r>
      <w:r w:rsidR="00D15A1E" w:rsidRPr="0091545B">
        <w:rPr>
          <w:rFonts w:cs="Arial"/>
          <w:i/>
          <w:iCs/>
          <w:color w:val="000000" w:themeColor="text1"/>
        </w:rPr>
        <w:t xml:space="preserve">treaming </w:t>
      </w:r>
      <w:r w:rsidR="00D15A1E" w:rsidRPr="00663ECF">
        <w:rPr>
          <w:rFonts w:cs="Arial"/>
          <w:color w:val="000000" w:themeColor="text1"/>
        </w:rPr>
        <w:t xml:space="preserve">services </w:t>
      </w:r>
      <w:r w:rsidR="003F5831" w:rsidRPr="00663ECF">
        <w:rPr>
          <w:rFonts w:cs="Arial"/>
          <w:color w:val="000000" w:themeColor="text1"/>
        </w:rPr>
        <w:t>a</w:t>
      </w:r>
      <w:r w:rsidR="003F5831">
        <w:rPr>
          <w:rFonts w:cs="Arial"/>
          <w:color w:val="000000" w:themeColor="text1"/>
        </w:rPr>
        <w:t xml:space="preserve">nd to inform GSMA </w:t>
      </w:r>
      <w:r w:rsidR="000B13FC">
        <w:rPr>
          <w:rFonts w:eastAsia="Arial" w:cs="Arial"/>
        </w:rPr>
        <w:t>NRG</w:t>
      </w:r>
      <w:r w:rsidR="00F658E1">
        <w:rPr>
          <w:rFonts w:eastAsia="Arial" w:cs="Arial"/>
        </w:rPr>
        <w:t xml:space="preserve"> </w:t>
      </w:r>
      <w:r w:rsidR="00D15A1E">
        <w:rPr>
          <w:rFonts w:cs="Arial"/>
          <w:color w:val="000000" w:themeColor="text1"/>
        </w:rPr>
        <w:t>i</w:t>
      </w:r>
      <w:r w:rsidR="00E21555">
        <w:rPr>
          <w:rFonts w:cs="Arial"/>
          <w:color w:val="000000" w:themeColor="text1"/>
        </w:rPr>
        <w:t xml:space="preserve">f SA2 </w:t>
      </w:r>
      <w:r w:rsidR="00B13242">
        <w:rPr>
          <w:rFonts w:cs="Arial"/>
          <w:color w:val="000000" w:themeColor="text1"/>
        </w:rPr>
        <w:t xml:space="preserve">decides to define </w:t>
      </w:r>
      <w:r w:rsidR="005D5A35">
        <w:rPr>
          <w:rFonts w:cs="Arial"/>
          <w:color w:val="000000" w:themeColor="text1"/>
        </w:rPr>
        <w:t xml:space="preserve">such </w:t>
      </w:r>
      <w:r w:rsidR="00B66A3E">
        <w:rPr>
          <w:rFonts w:cs="Arial"/>
          <w:color w:val="000000" w:themeColor="text1"/>
        </w:rPr>
        <w:t>an</w:t>
      </w:r>
      <w:r w:rsidR="00B13242">
        <w:rPr>
          <w:rFonts w:cs="Arial"/>
          <w:color w:val="000000" w:themeColor="text1"/>
        </w:rPr>
        <w:t xml:space="preserve"> SST</w:t>
      </w:r>
      <w:r w:rsidR="005D5A35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701B88C9" w14:textId="3F6A818D" w:rsidR="00AC4AC2" w:rsidRPr="00D4778F" w:rsidRDefault="00E5707E" w:rsidP="00603D61">
      <w:pPr>
        <w:rPr>
          <w:rFonts w:eastAsiaTheme="minorEastAsia" w:cs="Arial"/>
          <w:color w:val="000000" w:themeColor="text1"/>
          <w:lang w:eastAsia="ja-JP"/>
        </w:rPr>
      </w:pPr>
      <w:r w:rsidRPr="00D4778F">
        <w:rPr>
          <w:rFonts w:eastAsiaTheme="minorEastAsia" w:cs="Arial"/>
          <w:color w:val="000000" w:themeColor="text1"/>
          <w:lang w:eastAsia="ja-JP"/>
        </w:rPr>
        <w:t>NRG#25</w:t>
      </w:r>
      <w:r w:rsidR="00192626" w:rsidRPr="00D4778F">
        <w:rPr>
          <w:rFonts w:eastAsiaTheme="minorEastAsia" w:cs="Arial"/>
          <w:color w:val="000000" w:themeColor="text1"/>
          <w:lang w:eastAsia="ja-JP"/>
        </w:rPr>
        <w:t>:</w:t>
      </w:r>
      <w:r w:rsidR="00192626" w:rsidRPr="00D4778F">
        <w:rPr>
          <w:rFonts w:eastAsiaTheme="minorEastAsia" w:cs="Arial"/>
          <w:color w:val="000000" w:themeColor="text1"/>
          <w:lang w:eastAsia="ja-JP"/>
        </w:rPr>
        <w:tab/>
      </w:r>
      <w:r w:rsidR="008E5608" w:rsidRPr="00D4778F">
        <w:rPr>
          <w:rFonts w:eastAsiaTheme="minorEastAsia" w:cs="Arial"/>
          <w:color w:val="000000" w:themeColor="text1"/>
          <w:lang w:eastAsia="ja-JP"/>
        </w:rPr>
        <w:t xml:space="preserve">31 Mar </w:t>
      </w:r>
      <w:r w:rsidR="00D4778F" w:rsidRPr="00D4778F">
        <w:rPr>
          <w:rFonts w:eastAsiaTheme="minorEastAsia" w:cs="Arial"/>
          <w:color w:val="000000" w:themeColor="text1"/>
          <w:lang w:eastAsia="ja-JP"/>
        </w:rPr>
        <w:t>–</w:t>
      </w:r>
      <w:r w:rsidR="008E5608" w:rsidRPr="00D4778F">
        <w:rPr>
          <w:rFonts w:eastAsiaTheme="minorEastAsia" w:cs="Arial"/>
          <w:color w:val="000000" w:themeColor="text1"/>
          <w:lang w:eastAsia="ja-JP"/>
        </w:rPr>
        <w:t xml:space="preserve"> </w:t>
      </w:r>
      <w:r w:rsidR="00D4778F" w:rsidRPr="00D4778F">
        <w:rPr>
          <w:rFonts w:eastAsiaTheme="minorEastAsia" w:cs="Arial"/>
          <w:color w:val="000000" w:themeColor="text1"/>
          <w:lang w:eastAsia="ja-JP"/>
        </w:rPr>
        <w:t xml:space="preserve">1 Apr </w:t>
      </w:r>
      <w:r w:rsidR="008E5608" w:rsidRPr="00D4778F">
        <w:rPr>
          <w:rFonts w:eastAsiaTheme="minorEastAsia" w:cs="Arial"/>
          <w:color w:val="000000" w:themeColor="text1"/>
          <w:lang w:eastAsia="ja-JP"/>
        </w:rPr>
        <w:t>2025</w:t>
      </w:r>
    </w:p>
    <w:p w14:paraId="45C0B5FE" w14:textId="0B1C6C2C" w:rsidR="0091545B" w:rsidRPr="00875FD2" w:rsidRDefault="0091545B" w:rsidP="00603D61">
      <w:pPr>
        <w:rPr>
          <w:rFonts w:eastAsiaTheme="minorEastAsia" w:cs="Arial"/>
          <w:color w:val="000000" w:themeColor="text1"/>
          <w:lang w:eastAsia="ja-JP"/>
        </w:rPr>
      </w:pPr>
      <w:r w:rsidRPr="00D4778F">
        <w:rPr>
          <w:rFonts w:eastAsiaTheme="minorEastAsia" w:cs="Arial"/>
          <w:color w:val="000000" w:themeColor="text1"/>
          <w:lang w:eastAsia="ja-JP"/>
        </w:rPr>
        <w:t>NRG#26:</w:t>
      </w:r>
      <w:r w:rsidRPr="00D4778F">
        <w:rPr>
          <w:rFonts w:eastAsiaTheme="minorEastAsia" w:cs="Arial"/>
          <w:color w:val="000000" w:themeColor="text1"/>
          <w:lang w:eastAsia="ja-JP"/>
        </w:rPr>
        <w:tab/>
      </w:r>
      <w:r w:rsidR="00D4778F" w:rsidRPr="00D4778F">
        <w:rPr>
          <w:rFonts w:eastAsiaTheme="minorEastAsia" w:cs="Arial"/>
          <w:color w:val="000000" w:themeColor="text1"/>
          <w:lang w:eastAsia="ja-JP"/>
        </w:rPr>
        <w:t xml:space="preserve">6 – 7 </w:t>
      </w:r>
      <w:r w:rsidR="008E5608" w:rsidRPr="00D4778F">
        <w:rPr>
          <w:rFonts w:eastAsiaTheme="minorEastAsia" w:cs="Arial"/>
          <w:color w:val="000000" w:themeColor="text1"/>
          <w:lang w:eastAsia="ja-JP"/>
        </w:rPr>
        <w:t>June 2025</w:t>
      </w:r>
    </w:p>
    <w:sectPr w:rsidR="0091545B" w:rsidRPr="00875FD2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21954" w14:textId="77777777" w:rsidR="00782EE0" w:rsidRDefault="00782EE0">
      <w:r>
        <w:separator/>
      </w:r>
    </w:p>
    <w:p w14:paraId="12326284" w14:textId="77777777" w:rsidR="00782EE0" w:rsidRDefault="00782EE0"/>
    <w:p w14:paraId="31FA21DE" w14:textId="77777777" w:rsidR="00782EE0" w:rsidRDefault="00782EE0"/>
    <w:p w14:paraId="63F2192A" w14:textId="77777777" w:rsidR="00782EE0" w:rsidRDefault="00782EE0"/>
    <w:p w14:paraId="59BC4017" w14:textId="77777777" w:rsidR="00782EE0" w:rsidRDefault="00782EE0"/>
    <w:p w14:paraId="25F39869" w14:textId="77777777" w:rsidR="00782EE0" w:rsidRDefault="00782EE0"/>
    <w:p w14:paraId="0D2AB6C2" w14:textId="77777777" w:rsidR="00782EE0" w:rsidRDefault="00782EE0"/>
    <w:p w14:paraId="3AB1F64F" w14:textId="77777777" w:rsidR="00782EE0" w:rsidRDefault="00782EE0"/>
    <w:p w14:paraId="584319A0" w14:textId="77777777" w:rsidR="00782EE0" w:rsidRDefault="00782EE0"/>
  </w:endnote>
  <w:endnote w:type="continuationSeparator" w:id="0">
    <w:p w14:paraId="6FE2110A" w14:textId="77777777" w:rsidR="00782EE0" w:rsidRDefault="00782EE0">
      <w:r>
        <w:continuationSeparator/>
      </w:r>
    </w:p>
    <w:p w14:paraId="4EB4B24E" w14:textId="77777777" w:rsidR="00782EE0" w:rsidRDefault="00782EE0"/>
    <w:p w14:paraId="052935FA" w14:textId="77777777" w:rsidR="00782EE0" w:rsidRDefault="00782EE0"/>
    <w:p w14:paraId="190870EB" w14:textId="77777777" w:rsidR="00782EE0" w:rsidRDefault="00782EE0"/>
    <w:p w14:paraId="73E0AA94" w14:textId="77777777" w:rsidR="00782EE0" w:rsidRDefault="00782EE0"/>
    <w:p w14:paraId="0CFCED59" w14:textId="77777777" w:rsidR="00782EE0" w:rsidRDefault="00782EE0"/>
    <w:p w14:paraId="5E2A334A" w14:textId="77777777" w:rsidR="00782EE0" w:rsidRDefault="00782EE0"/>
    <w:p w14:paraId="13FE946C" w14:textId="77777777" w:rsidR="00782EE0" w:rsidRDefault="00782EE0"/>
    <w:p w14:paraId="2890B459" w14:textId="77777777" w:rsidR="00782EE0" w:rsidRDefault="00782EE0"/>
  </w:endnote>
  <w:endnote w:type="continuationNotice" w:id="1">
    <w:p w14:paraId="505517DF" w14:textId="77777777" w:rsidR="00782EE0" w:rsidRDefault="00782EE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935F8" w14:textId="77777777" w:rsidR="00782EE0" w:rsidRDefault="00782EE0">
      <w:r>
        <w:separator/>
      </w:r>
    </w:p>
    <w:p w14:paraId="27F81295" w14:textId="77777777" w:rsidR="00782EE0" w:rsidRDefault="00782EE0"/>
    <w:p w14:paraId="72EDAD67" w14:textId="77777777" w:rsidR="00782EE0" w:rsidRDefault="00782EE0"/>
    <w:p w14:paraId="23223481" w14:textId="77777777" w:rsidR="00782EE0" w:rsidRDefault="00782EE0"/>
    <w:p w14:paraId="72450044" w14:textId="77777777" w:rsidR="00782EE0" w:rsidRDefault="00782EE0"/>
    <w:p w14:paraId="5C2834E0" w14:textId="77777777" w:rsidR="00782EE0" w:rsidRDefault="00782EE0"/>
    <w:p w14:paraId="0D815F1A" w14:textId="77777777" w:rsidR="00782EE0" w:rsidRDefault="00782EE0"/>
    <w:p w14:paraId="372A273C" w14:textId="77777777" w:rsidR="00782EE0" w:rsidRDefault="00782EE0"/>
    <w:p w14:paraId="67300AE0" w14:textId="77777777" w:rsidR="00782EE0" w:rsidRDefault="00782EE0"/>
  </w:footnote>
  <w:footnote w:type="continuationSeparator" w:id="0">
    <w:p w14:paraId="555775D4" w14:textId="77777777" w:rsidR="00782EE0" w:rsidRDefault="00782EE0">
      <w:r>
        <w:continuationSeparator/>
      </w:r>
    </w:p>
    <w:p w14:paraId="17501717" w14:textId="77777777" w:rsidR="00782EE0" w:rsidRDefault="00782EE0"/>
    <w:p w14:paraId="7692955C" w14:textId="77777777" w:rsidR="00782EE0" w:rsidRDefault="00782EE0"/>
    <w:p w14:paraId="7078D99D" w14:textId="77777777" w:rsidR="00782EE0" w:rsidRDefault="00782EE0"/>
    <w:p w14:paraId="67414B27" w14:textId="77777777" w:rsidR="00782EE0" w:rsidRDefault="00782EE0"/>
    <w:p w14:paraId="4EECFF65" w14:textId="77777777" w:rsidR="00782EE0" w:rsidRDefault="00782EE0"/>
    <w:p w14:paraId="750E9291" w14:textId="77777777" w:rsidR="00782EE0" w:rsidRDefault="00782EE0"/>
    <w:p w14:paraId="4B19AC73" w14:textId="77777777" w:rsidR="00782EE0" w:rsidRDefault="00782EE0"/>
    <w:p w14:paraId="32F9A7A5" w14:textId="77777777" w:rsidR="00782EE0" w:rsidRDefault="00782EE0"/>
  </w:footnote>
  <w:footnote w:type="continuationNotice" w:id="1">
    <w:p w14:paraId="7C0923C8" w14:textId="77777777" w:rsidR="00782EE0" w:rsidRDefault="00782EE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172D8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071E"/>
    <w:rsid w:val="000512A3"/>
    <w:rsid w:val="00055694"/>
    <w:rsid w:val="00056037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43B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2F3E"/>
    <w:rsid w:val="000A3B37"/>
    <w:rsid w:val="000A3CD4"/>
    <w:rsid w:val="000A7FB4"/>
    <w:rsid w:val="000B13FC"/>
    <w:rsid w:val="000B14A9"/>
    <w:rsid w:val="000B5124"/>
    <w:rsid w:val="000C07CC"/>
    <w:rsid w:val="000C08F0"/>
    <w:rsid w:val="000C0D1D"/>
    <w:rsid w:val="000C1782"/>
    <w:rsid w:val="000C1CA4"/>
    <w:rsid w:val="000C408B"/>
    <w:rsid w:val="000C4580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0EE8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B64"/>
    <w:rsid w:val="00170D84"/>
    <w:rsid w:val="00172F4A"/>
    <w:rsid w:val="00175268"/>
    <w:rsid w:val="0017576D"/>
    <w:rsid w:val="00176724"/>
    <w:rsid w:val="0017759E"/>
    <w:rsid w:val="00180E91"/>
    <w:rsid w:val="00180EEC"/>
    <w:rsid w:val="001811A3"/>
    <w:rsid w:val="001829A5"/>
    <w:rsid w:val="001847E6"/>
    <w:rsid w:val="00185A27"/>
    <w:rsid w:val="00185E3C"/>
    <w:rsid w:val="001877BB"/>
    <w:rsid w:val="001911E2"/>
    <w:rsid w:val="0019255C"/>
    <w:rsid w:val="00192626"/>
    <w:rsid w:val="001937E2"/>
    <w:rsid w:val="00193F0A"/>
    <w:rsid w:val="001942C3"/>
    <w:rsid w:val="001959CC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2634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2FF9"/>
    <w:rsid w:val="001F46C2"/>
    <w:rsid w:val="001F4FC2"/>
    <w:rsid w:val="001F4FEB"/>
    <w:rsid w:val="00200D32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303A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57FE7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C91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B2943"/>
    <w:rsid w:val="002C0B79"/>
    <w:rsid w:val="002C6CA9"/>
    <w:rsid w:val="002C7516"/>
    <w:rsid w:val="002D05F9"/>
    <w:rsid w:val="002D2A85"/>
    <w:rsid w:val="002D2E4B"/>
    <w:rsid w:val="002D7AFF"/>
    <w:rsid w:val="002E0473"/>
    <w:rsid w:val="002E23D2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7C2"/>
    <w:rsid w:val="00306DA1"/>
    <w:rsid w:val="0030C3F6"/>
    <w:rsid w:val="00311DC4"/>
    <w:rsid w:val="00315FBE"/>
    <w:rsid w:val="00316B77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6857"/>
    <w:rsid w:val="0035746E"/>
    <w:rsid w:val="00360D05"/>
    <w:rsid w:val="003641FA"/>
    <w:rsid w:val="00373511"/>
    <w:rsid w:val="00376F0E"/>
    <w:rsid w:val="003819F5"/>
    <w:rsid w:val="0038280F"/>
    <w:rsid w:val="00384293"/>
    <w:rsid w:val="00390429"/>
    <w:rsid w:val="0039073E"/>
    <w:rsid w:val="00391C81"/>
    <w:rsid w:val="00391FF9"/>
    <w:rsid w:val="003942AA"/>
    <w:rsid w:val="003947EA"/>
    <w:rsid w:val="003A1B50"/>
    <w:rsid w:val="003A1D24"/>
    <w:rsid w:val="003A2B59"/>
    <w:rsid w:val="003A4374"/>
    <w:rsid w:val="003A4AD5"/>
    <w:rsid w:val="003A4E6B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12C1"/>
    <w:rsid w:val="003F34EA"/>
    <w:rsid w:val="003F3FE4"/>
    <w:rsid w:val="003F45A7"/>
    <w:rsid w:val="003F5817"/>
    <w:rsid w:val="003F5831"/>
    <w:rsid w:val="003F70BB"/>
    <w:rsid w:val="003F7AAD"/>
    <w:rsid w:val="0040026D"/>
    <w:rsid w:val="00400663"/>
    <w:rsid w:val="00405132"/>
    <w:rsid w:val="004064B4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3D8B"/>
    <w:rsid w:val="004243BA"/>
    <w:rsid w:val="004244C2"/>
    <w:rsid w:val="004245ED"/>
    <w:rsid w:val="004246F1"/>
    <w:rsid w:val="00424C50"/>
    <w:rsid w:val="00424EB4"/>
    <w:rsid w:val="004258D7"/>
    <w:rsid w:val="00426AE4"/>
    <w:rsid w:val="0042734E"/>
    <w:rsid w:val="00427C9C"/>
    <w:rsid w:val="00427EFF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0FC9"/>
    <w:rsid w:val="004516AB"/>
    <w:rsid w:val="00451D8F"/>
    <w:rsid w:val="00452D5C"/>
    <w:rsid w:val="0045363F"/>
    <w:rsid w:val="00454ECC"/>
    <w:rsid w:val="00456A51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D43"/>
    <w:rsid w:val="004A3EAF"/>
    <w:rsid w:val="004A4897"/>
    <w:rsid w:val="004A60C2"/>
    <w:rsid w:val="004A75F4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C5ECD"/>
    <w:rsid w:val="004D2E2D"/>
    <w:rsid w:val="004D6167"/>
    <w:rsid w:val="004E0BD1"/>
    <w:rsid w:val="004E1CD6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16959"/>
    <w:rsid w:val="005170C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06E9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2B53"/>
    <w:rsid w:val="00594FD7"/>
    <w:rsid w:val="00595A57"/>
    <w:rsid w:val="00597597"/>
    <w:rsid w:val="005A2FF5"/>
    <w:rsid w:val="005A4F96"/>
    <w:rsid w:val="005B03FA"/>
    <w:rsid w:val="005B1030"/>
    <w:rsid w:val="005B38CC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5A35"/>
    <w:rsid w:val="005D66FF"/>
    <w:rsid w:val="005D78B8"/>
    <w:rsid w:val="005E059E"/>
    <w:rsid w:val="005E2042"/>
    <w:rsid w:val="005E3A7D"/>
    <w:rsid w:val="005E7559"/>
    <w:rsid w:val="005E7E03"/>
    <w:rsid w:val="005F20EB"/>
    <w:rsid w:val="0060163A"/>
    <w:rsid w:val="0060180A"/>
    <w:rsid w:val="00603D61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4C9F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56B"/>
    <w:rsid w:val="00663899"/>
    <w:rsid w:val="00663ECF"/>
    <w:rsid w:val="00666F51"/>
    <w:rsid w:val="006676C3"/>
    <w:rsid w:val="00667E48"/>
    <w:rsid w:val="006779E6"/>
    <w:rsid w:val="00681879"/>
    <w:rsid w:val="00686624"/>
    <w:rsid w:val="00686CAC"/>
    <w:rsid w:val="00686DAE"/>
    <w:rsid w:val="00687068"/>
    <w:rsid w:val="00690D7E"/>
    <w:rsid w:val="00690E48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6ED7"/>
    <w:rsid w:val="006A7B93"/>
    <w:rsid w:val="006B0D45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321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87D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7FB"/>
    <w:rsid w:val="00703898"/>
    <w:rsid w:val="007058E5"/>
    <w:rsid w:val="00705DC7"/>
    <w:rsid w:val="00705FB2"/>
    <w:rsid w:val="0070616B"/>
    <w:rsid w:val="007072B6"/>
    <w:rsid w:val="007073EB"/>
    <w:rsid w:val="00710F3E"/>
    <w:rsid w:val="0071340D"/>
    <w:rsid w:val="007211FA"/>
    <w:rsid w:val="0072271D"/>
    <w:rsid w:val="00722A43"/>
    <w:rsid w:val="007236F8"/>
    <w:rsid w:val="00724A9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0C0E"/>
    <w:rsid w:val="00782C91"/>
    <w:rsid w:val="00782EE0"/>
    <w:rsid w:val="00784848"/>
    <w:rsid w:val="007860E6"/>
    <w:rsid w:val="0078661C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23CB"/>
    <w:rsid w:val="007A3786"/>
    <w:rsid w:val="007B1585"/>
    <w:rsid w:val="007B15E4"/>
    <w:rsid w:val="007B2C97"/>
    <w:rsid w:val="007B4DCE"/>
    <w:rsid w:val="007B6A1E"/>
    <w:rsid w:val="007B6A79"/>
    <w:rsid w:val="007B7164"/>
    <w:rsid w:val="007C0791"/>
    <w:rsid w:val="007C18A4"/>
    <w:rsid w:val="007C1ADB"/>
    <w:rsid w:val="007C23C7"/>
    <w:rsid w:val="007C4694"/>
    <w:rsid w:val="007C4F47"/>
    <w:rsid w:val="007C69B8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E3C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0E1"/>
    <w:rsid w:val="008303E6"/>
    <w:rsid w:val="00830532"/>
    <w:rsid w:val="00832FF3"/>
    <w:rsid w:val="008343DC"/>
    <w:rsid w:val="00834A76"/>
    <w:rsid w:val="0083562C"/>
    <w:rsid w:val="0083604C"/>
    <w:rsid w:val="00837022"/>
    <w:rsid w:val="00837A85"/>
    <w:rsid w:val="008404C8"/>
    <w:rsid w:val="008417FE"/>
    <w:rsid w:val="008422E9"/>
    <w:rsid w:val="008424F5"/>
    <w:rsid w:val="0084496F"/>
    <w:rsid w:val="00844E29"/>
    <w:rsid w:val="00844F92"/>
    <w:rsid w:val="0084681C"/>
    <w:rsid w:val="00846FD1"/>
    <w:rsid w:val="008505A3"/>
    <w:rsid w:val="008552E2"/>
    <w:rsid w:val="00856F2E"/>
    <w:rsid w:val="008579C7"/>
    <w:rsid w:val="00861351"/>
    <w:rsid w:val="00861FEB"/>
    <w:rsid w:val="00862718"/>
    <w:rsid w:val="00867588"/>
    <w:rsid w:val="008723E6"/>
    <w:rsid w:val="008737A3"/>
    <w:rsid w:val="00873E7F"/>
    <w:rsid w:val="00875D6C"/>
    <w:rsid w:val="00875FD2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10D9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0DE6"/>
    <w:rsid w:val="008D10E9"/>
    <w:rsid w:val="008D16BD"/>
    <w:rsid w:val="008D2249"/>
    <w:rsid w:val="008D2657"/>
    <w:rsid w:val="008D2AB1"/>
    <w:rsid w:val="008E14D1"/>
    <w:rsid w:val="008E559C"/>
    <w:rsid w:val="008E5608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CFB"/>
    <w:rsid w:val="00913F03"/>
    <w:rsid w:val="009153E7"/>
    <w:rsid w:val="0091545B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15A4"/>
    <w:rsid w:val="0095415E"/>
    <w:rsid w:val="00954305"/>
    <w:rsid w:val="00954346"/>
    <w:rsid w:val="00954A09"/>
    <w:rsid w:val="00960D4C"/>
    <w:rsid w:val="0096116E"/>
    <w:rsid w:val="009622B6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155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D692D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444"/>
    <w:rsid w:val="00A06DB5"/>
    <w:rsid w:val="00A07F3E"/>
    <w:rsid w:val="00A10C51"/>
    <w:rsid w:val="00A12C98"/>
    <w:rsid w:val="00A14128"/>
    <w:rsid w:val="00A14F29"/>
    <w:rsid w:val="00A201C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1CF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30A4"/>
    <w:rsid w:val="00A74A54"/>
    <w:rsid w:val="00A754EC"/>
    <w:rsid w:val="00A75A72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B0C15"/>
    <w:rsid w:val="00AB1E85"/>
    <w:rsid w:val="00AB27C6"/>
    <w:rsid w:val="00AB376F"/>
    <w:rsid w:val="00AC0900"/>
    <w:rsid w:val="00AC0C89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627A"/>
    <w:rsid w:val="00AD7351"/>
    <w:rsid w:val="00AE21EC"/>
    <w:rsid w:val="00AE6006"/>
    <w:rsid w:val="00AE6925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1AC3"/>
    <w:rsid w:val="00B12DD1"/>
    <w:rsid w:val="00B1315F"/>
    <w:rsid w:val="00B13242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6A3E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2F3F"/>
    <w:rsid w:val="00BA41D4"/>
    <w:rsid w:val="00BA4A19"/>
    <w:rsid w:val="00BA6E6A"/>
    <w:rsid w:val="00BB0AC7"/>
    <w:rsid w:val="00BB0CAE"/>
    <w:rsid w:val="00BB25E9"/>
    <w:rsid w:val="00BB35DC"/>
    <w:rsid w:val="00BB3E18"/>
    <w:rsid w:val="00BB6EA7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02E"/>
    <w:rsid w:val="00BD54B1"/>
    <w:rsid w:val="00BD73BC"/>
    <w:rsid w:val="00BD73DB"/>
    <w:rsid w:val="00BE0639"/>
    <w:rsid w:val="00BE274D"/>
    <w:rsid w:val="00BE38B7"/>
    <w:rsid w:val="00BE4A5C"/>
    <w:rsid w:val="00BE571E"/>
    <w:rsid w:val="00BE7810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40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BC3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306A"/>
    <w:rsid w:val="00D130D4"/>
    <w:rsid w:val="00D1484F"/>
    <w:rsid w:val="00D15A1E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4778F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164"/>
    <w:rsid w:val="00D75D44"/>
    <w:rsid w:val="00D80CF1"/>
    <w:rsid w:val="00D819F4"/>
    <w:rsid w:val="00D82B2D"/>
    <w:rsid w:val="00D831A1"/>
    <w:rsid w:val="00D83B14"/>
    <w:rsid w:val="00D8454F"/>
    <w:rsid w:val="00D865E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0E11"/>
    <w:rsid w:val="00DB12A3"/>
    <w:rsid w:val="00DB1D8C"/>
    <w:rsid w:val="00DB207C"/>
    <w:rsid w:val="00DB398D"/>
    <w:rsid w:val="00DB561E"/>
    <w:rsid w:val="00DB6525"/>
    <w:rsid w:val="00DB7273"/>
    <w:rsid w:val="00DB7895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1D2"/>
    <w:rsid w:val="00DD488B"/>
    <w:rsid w:val="00DD6B93"/>
    <w:rsid w:val="00DD7963"/>
    <w:rsid w:val="00DD7E2E"/>
    <w:rsid w:val="00DE2A63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43E"/>
    <w:rsid w:val="00E20543"/>
    <w:rsid w:val="00E21555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1D95"/>
    <w:rsid w:val="00E4253C"/>
    <w:rsid w:val="00E43005"/>
    <w:rsid w:val="00E4345D"/>
    <w:rsid w:val="00E44CD4"/>
    <w:rsid w:val="00E47856"/>
    <w:rsid w:val="00E51826"/>
    <w:rsid w:val="00E533DD"/>
    <w:rsid w:val="00E53A37"/>
    <w:rsid w:val="00E53BBC"/>
    <w:rsid w:val="00E5588F"/>
    <w:rsid w:val="00E55957"/>
    <w:rsid w:val="00E55A45"/>
    <w:rsid w:val="00E55AA5"/>
    <w:rsid w:val="00E5707E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5A9C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B6C66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859"/>
    <w:rsid w:val="00F36DD4"/>
    <w:rsid w:val="00F403EC"/>
    <w:rsid w:val="00F4092F"/>
    <w:rsid w:val="00F40AAF"/>
    <w:rsid w:val="00F50CD8"/>
    <w:rsid w:val="00F51603"/>
    <w:rsid w:val="00F53BF7"/>
    <w:rsid w:val="00F5595D"/>
    <w:rsid w:val="00F614C9"/>
    <w:rsid w:val="00F616DC"/>
    <w:rsid w:val="00F61EAE"/>
    <w:rsid w:val="00F62B12"/>
    <w:rsid w:val="00F63AD7"/>
    <w:rsid w:val="00F65034"/>
    <w:rsid w:val="00F658E1"/>
    <w:rsid w:val="00F66202"/>
    <w:rsid w:val="00F66846"/>
    <w:rsid w:val="00F67C10"/>
    <w:rsid w:val="00F71677"/>
    <w:rsid w:val="00F71A05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C5839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F616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8443B"/>
    <w:rsid w:val="000C3787"/>
    <w:rsid w:val="001733CB"/>
    <w:rsid w:val="001811A3"/>
    <w:rsid w:val="00197E76"/>
    <w:rsid w:val="001B03E4"/>
    <w:rsid w:val="001B4EB8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9073E"/>
    <w:rsid w:val="003A4E6B"/>
    <w:rsid w:val="003B0BDD"/>
    <w:rsid w:val="003D3885"/>
    <w:rsid w:val="003F083E"/>
    <w:rsid w:val="00434918"/>
    <w:rsid w:val="00464111"/>
    <w:rsid w:val="00484741"/>
    <w:rsid w:val="004969FF"/>
    <w:rsid w:val="004F4673"/>
    <w:rsid w:val="004F7979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6E60F9"/>
    <w:rsid w:val="007037FB"/>
    <w:rsid w:val="00717443"/>
    <w:rsid w:val="00763DE5"/>
    <w:rsid w:val="007B7A47"/>
    <w:rsid w:val="007C6978"/>
    <w:rsid w:val="007D116D"/>
    <w:rsid w:val="00807E3C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06444"/>
    <w:rsid w:val="00A75A72"/>
    <w:rsid w:val="00AD627A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22D5F"/>
    <w:rsid w:val="00C320CF"/>
    <w:rsid w:val="00C41BA3"/>
    <w:rsid w:val="00C819C8"/>
    <w:rsid w:val="00CB7570"/>
    <w:rsid w:val="00CC03D5"/>
    <w:rsid w:val="00CD5BC3"/>
    <w:rsid w:val="00D26831"/>
    <w:rsid w:val="00D44118"/>
    <w:rsid w:val="00D57220"/>
    <w:rsid w:val="00D63D3A"/>
    <w:rsid w:val="00D96815"/>
    <w:rsid w:val="00DB7895"/>
    <w:rsid w:val="00DE727A"/>
    <w:rsid w:val="00E06B22"/>
    <w:rsid w:val="00E12247"/>
    <w:rsid w:val="00E34DBC"/>
    <w:rsid w:val="00E37A15"/>
    <w:rsid w:val="00E75FD0"/>
    <w:rsid w:val="00ED56CA"/>
    <w:rsid w:val="00F37E18"/>
    <w:rsid w:val="00F614C9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18DF4D3CAA8949B28D565E366E5161" ma:contentTypeVersion="13" ma:contentTypeDescription="Create a new document." ma:contentTypeScope="" ma:versionID="36b9ce1582ab6188188e29bfe3baa326">
  <xsd:schema xmlns:xsd="http://www.w3.org/2001/XMLSchema" xmlns:xs="http://www.w3.org/2001/XMLSchema" xmlns:p="http://schemas.microsoft.com/office/2006/metadata/properties" xmlns:ns2="8a00b2a5-7756-42de-923b-d4e4c4cfaaad" targetNamespace="http://schemas.microsoft.com/office/2006/metadata/properties" ma:root="true" ma:fieldsID="afd19d75d1ea9cb693793f77e12b1be6" ns2:_="">
    <xsd:import namespace="8a00b2a5-7756-42de-923b-d4e4c4cfaa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b2a5-7756-42de-923b-d4e4c4cfa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877B8FC-CD08-4B64-B66E-FFD8ECBB75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75A4D8F-7FBB-4CB0-A0B8-AFF4AD432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b2a5-7756-42de-923b-d4e4c4cfaa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Maurice Pope</cp:lastModifiedBy>
  <cp:revision>3</cp:revision>
  <cp:lastPrinted>2023-10-04T14:40:00Z</cp:lastPrinted>
  <dcterms:created xsi:type="dcterms:W3CDTF">2025-02-11T14:44:00Z</dcterms:created>
  <dcterms:modified xsi:type="dcterms:W3CDTF">2025-02-11T14:44:00Z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0x010100E318DF4D3CAA8949B28D565E366E5161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